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03C" w14:textId="77777777" w:rsidR="001A78D4" w:rsidRP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color w:val="151515"/>
          <w:sz w:val="21"/>
          <w:szCs w:val="21"/>
          <w:u w:val="single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452143FF" wp14:editId="283A5498">
            <wp:extent cx="2171700" cy="714375"/>
            <wp:effectExtent l="19050" t="0" r="0" b="0"/>
            <wp:docPr id="1" name="logo" descr="https://phed.auth.gr/sites/default/files/new-color-teffa-auth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hed.auth.gr/sites/default/files/new-color-teffa-auth-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0EC7B" w14:textId="77777777" w:rsid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color w:val="151515"/>
          <w:sz w:val="21"/>
          <w:szCs w:val="21"/>
          <w:u w:val="single"/>
          <w:lang w:eastAsia="el-GR"/>
        </w:rPr>
      </w:pPr>
    </w:p>
    <w:p w14:paraId="2C4CE461" w14:textId="77777777" w:rsidR="001A78D4" w:rsidRP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u w:val="single"/>
          <w:lang w:eastAsia="el-GR"/>
        </w:rPr>
      </w:pPr>
      <w:r w:rsidRPr="001A78D4">
        <w:rPr>
          <w:rFonts w:ascii="Arial" w:eastAsia="Times New Roman" w:hAnsi="Arial" w:cs="Arial"/>
          <w:b/>
          <w:color w:val="151515"/>
          <w:sz w:val="24"/>
          <w:szCs w:val="24"/>
          <w:u w:val="single"/>
          <w:lang w:eastAsia="el-GR"/>
        </w:rPr>
        <w:t>Διεύθυνση Βιβλιοθήκης:</w:t>
      </w:r>
    </w:p>
    <w:p w14:paraId="5467F03E" w14:textId="77777777" w:rsidR="003A0703" w:rsidRDefault="001A78D4" w:rsidP="001A78D4">
      <w:pPr>
        <w:shd w:val="clear" w:color="auto" w:fill="FFFFFF"/>
        <w:spacing w:after="180" w:line="330" w:lineRule="atLeast"/>
        <w:rPr>
          <w:rFonts w:ascii="Arial" w:eastAsia="Times New Roman" w:hAnsi="Arial" w:cs="Arial"/>
          <w:color w:val="151515"/>
          <w:sz w:val="24"/>
          <w:szCs w:val="24"/>
          <w:lang w:eastAsia="el-GR"/>
        </w:rPr>
      </w:pPr>
      <w:r w:rsidRPr="001A78D4">
        <w:rPr>
          <w:rFonts w:ascii="Arial" w:eastAsia="Times New Roman" w:hAnsi="Arial" w:cs="Arial"/>
          <w:color w:val="151515"/>
          <w:sz w:val="24"/>
          <w:szCs w:val="24"/>
          <w:lang w:eastAsia="el-GR"/>
        </w:rPr>
        <w:t>Σχολή Επιστημών Φυσικής Αγωγής και Αθλητισμού ΑΠΘ</w:t>
      </w:r>
      <w:r w:rsidRPr="001A78D4">
        <w:rPr>
          <w:rFonts w:ascii="Arial" w:eastAsia="Times New Roman" w:hAnsi="Arial" w:cs="Arial"/>
          <w:color w:val="151515"/>
          <w:sz w:val="24"/>
          <w:szCs w:val="24"/>
          <w:lang w:eastAsia="el-GR"/>
        </w:rPr>
        <w:br/>
        <w:t>Νέες Εγκαταστάσεις Θέρμης</w:t>
      </w:r>
      <w:r w:rsidRPr="001A78D4">
        <w:rPr>
          <w:rFonts w:ascii="Arial" w:eastAsia="Times New Roman" w:hAnsi="Arial" w:cs="Arial"/>
          <w:color w:val="151515"/>
          <w:sz w:val="24"/>
          <w:szCs w:val="24"/>
          <w:lang w:eastAsia="el-GR"/>
        </w:rPr>
        <w:br/>
        <w:t>Γυάλινο Κτίριο, Υπόγειο</w:t>
      </w:r>
      <w:r w:rsidRPr="001A78D4">
        <w:rPr>
          <w:rFonts w:ascii="Arial" w:eastAsia="Times New Roman" w:hAnsi="Arial" w:cs="Arial"/>
          <w:color w:val="151515"/>
          <w:sz w:val="24"/>
          <w:szCs w:val="24"/>
          <w:lang w:eastAsia="el-GR"/>
        </w:rPr>
        <w:br/>
        <w:t>57001 Θεσσαλονίκη</w:t>
      </w:r>
      <w:r w:rsidRPr="001A78D4">
        <w:rPr>
          <w:rFonts w:ascii="Arial" w:eastAsia="Times New Roman" w:hAnsi="Arial" w:cs="Arial"/>
          <w:color w:val="151515"/>
          <w:sz w:val="24"/>
          <w:szCs w:val="24"/>
          <w:lang w:eastAsia="el-GR"/>
        </w:rPr>
        <w:br/>
        <w:t>T: 2310992245, 2310992244</w:t>
      </w:r>
    </w:p>
    <w:p w14:paraId="295B1BDA" w14:textId="368C7457" w:rsidR="002B0F7D" w:rsidRPr="002B0F7D" w:rsidRDefault="003A0703" w:rsidP="001A78D4">
      <w:pPr>
        <w:shd w:val="clear" w:color="auto" w:fill="FFFFFF"/>
        <w:spacing w:after="180" w:line="330" w:lineRule="atLeast"/>
        <w:rPr>
          <w:rFonts w:ascii="Arial" w:eastAsia="Times New Roman" w:hAnsi="Arial" w:cs="Arial"/>
          <w:color w:val="151515"/>
          <w:sz w:val="24"/>
          <w:szCs w:val="24"/>
          <w:lang w:eastAsia="el-GR"/>
        </w:rPr>
      </w:pPr>
      <w:hyperlink r:id="rId9" w:history="1">
        <w:r w:rsidRPr="003A0703">
          <w:rPr>
            <w:rFonts w:ascii="Arial" w:eastAsia="Times New Roman" w:hAnsi="Arial" w:cs="Arial"/>
            <w:color w:val="151515"/>
            <w:sz w:val="24"/>
            <w:szCs w:val="24"/>
            <w:lang w:eastAsia="el-GR"/>
          </w:rPr>
          <w:t>library@phed.auth.gr</w:t>
        </w:r>
      </w:hyperlink>
      <w:r w:rsidR="0028612B">
        <w:rPr>
          <w:rFonts w:ascii="Arial" w:eastAsia="Times New Roman" w:hAnsi="Arial" w:cs="Arial"/>
          <w:color w:val="151515"/>
          <w:sz w:val="24"/>
          <w:szCs w:val="24"/>
          <w:lang w:val="en-US" w:eastAsia="el-GR"/>
        </w:rPr>
        <w:t xml:space="preserve"> </w:t>
      </w:r>
      <w:r w:rsidR="002B0F7D" w:rsidRPr="003A0703">
        <w:rPr>
          <w:rFonts w:ascii="Arial" w:eastAsia="Times New Roman" w:hAnsi="Arial" w:cs="Arial"/>
          <w:color w:val="151515"/>
          <w:sz w:val="24"/>
          <w:szCs w:val="24"/>
          <w:lang w:eastAsia="el-GR"/>
        </w:rPr>
        <w:t xml:space="preserve"> </w:t>
      </w:r>
    </w:p>
    <w:p w14:paraId="2C9E94FE" w14:textId="4EA1B5E5" w:rsidR="001A78D4" w:rsidRPr="002B0F7D" w:rsidRDefault="001A78D4" w:rsidP="001A78D4">
      <w:pPr>
        <w:shd w:val="clear" w:color="auto" w:fill="FFFFFF"/>
        <w:spacing w:after="180" w:line="330" w:lineRule="atLeast"/>
        <w:jc w:val="right"/>
        <w:rPr>
          <w:rFonts w:ascii="Arial" w:eastAsia="Times New Roman" w:hAnsi="Arial" w:cs="Arial"/>
          <w:color w:val="151515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el-GR"/>
        </w:rPr>
        <w:t>Θεσσαλονίκη</w:t>
      </w:r>
      <w:r w:rsidRPr="001A78D4">
        <w:rPr>
          <w:rFonts w:ascii="Arial" w:eastAsia="Times New Roman" w:hAnsi="Arial" w:cs="Arial"/>
          <w:color w:val="151515"/>
          <w:sz w:val="24"/>
          <w:szCs w:val="24"/>
          <w:lang w:eastAsia="el-GR"/>
        </w:rPr>
        <w:t>,  /  /202</w:t>
      </w:r>
      <w:r w:rsidR="002B0F7D" w:rsidRPr="002B0F7D">
        <w:rPr>
          <w:rFonts w:ascii="Arial" w:eastAsia="Times New Roman" w:hAnsi="Arial" w:cs="Arial"/>
          <w:color w:val="151515"/>
          <w:sz w:val="24"/>
          <w:szCs w:val="24"/>
          <w:lang w:eastAsia="el-GR"/>
        </w:rPr>
        <w:t>2</w:t>
      </w:r>
    </w:p>
    <w:p w14:paraId="5AC69B3B" w14:textId="77777777" w:rsidR="001A78D4" w:rsidRPr="00A40B3E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u w:val="single"/>
          <w:lang w:eastAsia="el-GR"/>
        </w:rPr>
      </w:pPr>
      <w:r w:rsidRPr="001A78D4">
        <w:rPr>
          <w:rFonts w:ascii="Arial" w:eastAsia="Times New Roman" w:hAnsi="Arial" w:cs="Arial"/>
          <w:b/>
          <w:color w:val="151515"/>
          <w:sz w:val="24"/>
          <w:szCs w:val="24"/>
          <w:u w:val="single"/>
          <w:lang w:eastAsia="el-GR"/>
        </w:rPr>
        <w:t>Προς</w:t>
      </w:r>
      <w:r w:rsidRPr="00A40B3E">
        <w:rPr>
          <w:rFonts w:ascii="Arial" w:eastAsia="Times New Roman" w:hAnsi="Arial" w:cs="Arial"/>
          <w:b/>
          <w:color w:val="151515"/>
          <w:sz w:val="24"/>
          <w:szCs w:val="24"/>
          <w:u w:val="single"/>
          <w:lang w:eastAsia="el-GR"/>
        </w:rPr>
        <w:t xml:space="preserve">: </w:t>
      </w:r>
    </w:p>
    <w:p w14:paraId="103E00CD" w14:textId="77777777" w:rsidR="001A78D4" w:rsidRP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  <w:r w:rsidRPr="001A78D4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 xml:space="preserve">Τον Πρόεδρο του τμήματος </w:t>
      </w:r>
    </w:p>
    <w:p w14:paraId="35B16E32" w14:textId="77777777" w:rsidR="001A78D4" w:rsidRPr="001A78D4" w:rsidRDefault="00A40B3E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>και την υπεύθυνη</w:t>
      </w:r>
      <w:r w:rsidR="000E537F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 xml:space="preserve"> </w:t>
      </w:r>
      <w:r w:rsidR="001A78D4" w:rsidRPr="001A78D4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>της βιβλιοθήκης ΤΕΦΑΑ</w:t>
      </w:r>
    </w:p>
    <w:p w14:paraId="72DD5711" w14:textId="77777777" w:rsid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color w:val="151515"/>
          <w:sz w:val="21"/>
          <w:szCs w:val="21"/>
          <w:u w:val="single"/>
          <w:lang w:eastAsia="el-GR"/>
        </w:rPr>
      </w:pPr>
    </w:p>
    <w:p w14:paraId="30621E63" w14:textId="77777777" w:rsidR="001A78D4" w:rsidRP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  <w:r w:rsidRPr="001A78D4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>Ονοματεπώνυμο: ……………………………………………………………..</w:t>
      </w:r>
    </w:p>
    <w:p w14:paraId="3F349581" w14:textId="77777777" w:rsidR="001A78D4" w:rsidRP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  <w:r w:rsidRPr="001A78D4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>Ιδιότητα: ……………………………………………………………………….</w:t>
      </w:r>
    </w:p>
    <w:p w14:paraId="5F585206" w14:textId="77777777" w:rsidR="001A78D4" w:rsidRP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  <w:r w:rsidRPr="001A78D4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>Τηλέφωνα: ………………………………….</w:t>
      </w:r>
    </w:p>
    <w:p w14:paraId="5A4F9A0D" w14:textId="77777777" w:rsidR="001A78D4" w:rsidRP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hAnsi="Arial" w:cs="Arial"/>
          <w:sz w:val="24"/>
          <w:szCs w:val="24"/>
        </w:rPr>
      </w:pPr>
      <w:r w:rsidRPr="001A78D4">
        <w:rPr>
          <w:rFonts w:ascii="Arial" w:eastAsia="Times New Roman" w:hAnsi="Arial" w:cs="Arial"/>
          <w:b/>
          <w:color w:val="151515"/>
          <w:sz w:val="24"/>
          <w:szCs w:val="24"/>
          <w:lang w:val="en-US" w:eastAsia="el-GR"/>
        </w:rPr>
        <w:t>Email</w:t>
      </w:r>
      <w:r w:rsidRPr="001A78D4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>: …………</w:t>
      </w:r>
    </w:p>
    <w:p w14:paraId="3AD5D7D0" w14:textId="77777777" w:rsid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  <w:r w:rsidRPr="001A78D4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>Παρακαλώ να γίνει αποδεκτή η δωρεά των τεκμηρίων (βιβλίων ή άλλου υλικού) που περιλαμβάνονται στον συνημμένο κατάλογο</w:t>
      </w:r>
    </w:p>
    <w:p w14:paraId="38C52067" w14:textId="77777777" w:rsid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</w:p>
    <w:p w14:paraId="7D78E116" w14:textId="77777777" w:rsid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 xml:space="preserve">Ο/Η παραδίδων/ουσα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ab/>
        <w:t>Ο/Η παραλαβών/ουσα</w:t>
      </w:r>
    </w:p>
    <w:p w14:paraId="216008BF" w14:textId="77777777" w:rsidR="001A78D4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</w:p>
    <w:p w14:paraId="7C3C55AF" w14:textId="77777777" w:rsidR="001A78D4" w:rsidRPr="00ED7F46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</w:p>
    <w:p w14:paraId="31B013A9" w14:textId="77777777" w:rsidR="00ED7F46" w:rsidRPr="005E708F" w:rsidRDefault="00ED7F46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</w:p>
    <w:p w14:paraId="4AEF0240" w14:textId="77777777" w:rsidR="005E708F" w:rsidRDefault="005E708F" w:rsidP="005E708F">
      <w:pPr>
        <w:shd w:val="clear" w:color="auto" w:fill="FFFFFF"/>
        <w:tabs>
          <w:tab w:val="left" w:pos="2370"/>
        </w:tabs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sectPr w:rsidR="005E708F" w:rsidSect="00ED7F46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E363282" w14:textId="77777777" w:rsidR="005E708F" w:rsidRDefault="005E708F" w:rsidP="005E708F">
      <w:pPr>
        <w:shd w:val="clear" w:color="auto" w:fill="FFFFFF"/>
        <w:tabs>
          <w:tab w:val="left" w:pos="2370"/>
        </w:tabs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sectPr w:rsidR="005E708F" w:rsidSect="005E708F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03C763A" w14:textId="77777777" w:rsidR="00ED7F46" w:rsidRPr="005E708F" w:rsidRDefault="00ED7F46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sectPr w:rsidR="00ED7F46" w:rsidRPr="005E708F" w:rsidSect="005E708F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A90501B" w14:textId="77777777" w:rsidR="00ED7F46" w:rsidRDefault="00ED7F46" w:rsidP="00ED7F46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color w:val="151515"/>
          <w:sz w:val="21"/>
          <w:szCs w:val="21"/>
          <w:u w:val="single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60CC2595" wp14:editId="12CAA138">
            <wp:extent cx="2171700" cy="714375"/>
            <wp:effectExtent l="19050" t="0" r="0" b="0"/>
            <wp:docPr id="2" name="logo" descr="https://phed.auth.gr/sites/default/files/new-color-teffa-auth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hed.auth.gr/sites/default/files/new-color-teffa-auth-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E0F20" w14:textId="77777777" w:rsidR="00ED7F46" w:rsidRPr="00F04ACB" w:rsidRDefault="00ED7F46" w:rsidP="00ED7F46">
      <w:pPr>
        <w:shd w:val="clear" w:color="auto" w:fill="FFFFFF"/>
        <w:spacing w:after="180" w:line="330" w:lineRule="atLeast"/>
        <w:jc w:val="center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  <w:r w:rsidRPr="00F04ACB"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  <w:t xml:space="preserve">ΚΑΤΑΛΟΓΟΣ ΤΕΚΜΗΡΙΩΝ ΔΩΡΕΑΣ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959"/>
        <w:gridCol w:w="3227"/>
        <w:gridCol w:w="3260"/>
        <w:gridCol w:w="1559"/>
        <w:gridCol w:w="2302"/>
        <w:gridCol w:w="2409"/>
      </w:tblGrid>
      <w:tr w:rsidR="00ED7F46" w14:paraId="139BA6C6" w14:textId="77777777" w:rsidTr="00FB6A30">
        <w:tc>
          <w:tcPr>
            <w:tcW w:w="959" w:type="dxa"/>
          </w:tcPr>
          <w:p w14:paraId="6C770714" w14:textId="77777777" w:rsidR="00ED7F46" w:rsidRPr="001A78D4" w:rsidRDefault="00ED7F46" w:rsidP="00FB6A30">
            <w:pPr>
              <w:spacing w:after="180" w:line="330" w:lineRule="atLeast"/>
              <w:jc w:val="center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227" w:type="dxa"/>
          </w:tcPr>
          <w:p w14:paraId="2D577CE8" w14:textId="77777777" w:rsidR="00ED7F46" w:rsidRPr="001A78D4" w:rsidRDefault="00ED7F46" w:rsidP="00FB6A30">
            <w:pPr>
              <w:spacing w:after="180" w:line="330" w:lineRule="atLeast"/>
              <w:jc w:val="center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</w:pPr>
            <w:r w:rsidRPr="001A78D4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  <w:t>ΣΥΓΓΡΑΦΕΑΣ</w:t>
            </w:r>
          </w:p>
        </w:tc>
        <w:tc>
          <w:tcPr>
            <w:tcW w:w="3260" w:type="dxa"/>
          </w:tcPr>
          <w:p w14:paraId="105FA6D4" w14:textId="77777777" w:rsidR="00ED7F46" w:rsidRPr="001A78D4" w:rsidRDefault="00ED7F46" w:rsidP="00FB6A30">
            <w:pPr>
              <w:spacing w:after="180" w:line="330" w:lineRule="atLeast"/>
              <w:jc w:val="center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</w:pPr>
            <w:r w:rsidRPr="001A78D4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  <w:t>ΤΙΤΛΟΣ</w:t>
            </w:r>
          </w:p>
        </w:tc>
        <w:tc>
          <w:tcPr>
            <w:tcW w:w="1559" w:type="dxa"/>
          </w:tcPr>
          <w:p w14:paraId="408FBEA0" w14:textId="77777777" w:rsidR="00ED7F46" w:rsidRPr="001A78D4" w:rsidRDefault="00ED7F46" w:rsidP="00FB6A30">
            <w:pPr>
              <w:spacing w:after="180" w:line="330" w:lineRule="atLeast"/>
              <w:jc w:val="center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  <w:t>ΕΚΔΟΤΗΣ</w:t>
            </w:r>
          </w:p>
        </w:tc>
        <w:tc>
          <w:tcPr>
            <w:tcW w:w="2302" w:type="dxa"/>
          </w:tcPr>
          <w:p w14:paraId="6590CF06" w14:textId="77777777" w:rsidR="00ED7F46" w:rsidRPr="001A78D4" w:rsidRDefault="00ED7F46" w:rsidP="00FB6A30">
            <w:pPr>
              <w:spacing w:after="180" w:line="330" w:lineRule="atLeast"/>
              <w:jc w:val="center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</w:pPr>
            <w:r w:rsidRPr="001A78D4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  <w:t xml:space="preserve">ΧΡΟΝΙΑ </w:t>
            </w:r>
          </w:p>
        </w:tc>
        <w:tc>
          <w:tcPr>
            <w:tcW w:w="2409" w:type="dxa"/>
          </w:tcPr>
          <w:p w14:paraId="7F62FD48" w14:textId="77777777" w:rsidR="00ED7F46" w:rsidRPr="001A78D4" w:rsidRDefault="00ED7F46" w:rsidP="00FB6A30">
            <w:pPr>
              <w:spacing w:after="180" w:line="330" w:lineRule="atLeast"/>
              <w:jc w:val="center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</w:pPr>
            <w:r w:rsidRPr="001A78D4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el-GR"/>
              </w:rPr>
              <w:t>ΑΝΤΙΤΥΠΑ</w:t>
            </w:r>
          </w:p>
        </w:tc>
      </w:tr>
      <w:tr w:rsidR="00ED7F46" w14:paraId="7601E78A" w14:textId="77777777" w:rsidTr="00FB6A30">
        <w:tc>
          <w:tcPr>
            <w:tcW w:w="959" w:type="dxa"/>
          </w:tcPr>
          <w:p w14:paraId="5559B7E5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6DF0AE58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455D6439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  <w:p w14:paraId="2ADABB18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2448602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079CDF15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2826DD3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0211D0FF" w14:textId="77777777" w:rsidTr="00FB6A30">
        <w:tc>
          <w:tcPr>
            <w:tcW w:w="959" w:type="dxa"/>
          </w:tcPr>
          <w:p w14:paraId="421C816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5A9E532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06E97C48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  <w:p w14:paraId="46517999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3EB2B93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6977B277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3006706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1022E294" w14:textId="77777777" w:rsidTr="00FB6A30">
        <w:tc>
          <w:tcPr>
            <w:tcW w:w="959" w:type="dxa"/>
          </w:tcPr>
          <w:p w14:paraId="008B6A02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7F6E780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4BFEFF26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  <w:p w14:paraId="108F2967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5F340AAA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6A8A091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4C8B1EA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0557A757" w14:textId="77777777" w:rsidTr="00FB6A30">
        <w:tc>
          <w:tcPr>
            <w:tcW w:w="959" w:type="dxa"/>
          </w:tcPr>
          <w:p w14:paraId="255B044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2FC11B8C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1E4AA35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  <w:p w14:paraId="30687C59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337729F7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7D91B514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59DCC3FD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3E6BE536" w14:textId="77777777" w:rsidTr="00FB6A30">
        <w:tc>
          <w:tcPr>
            <w:tcW w:w="959" w:type="dxa"/>
          </w:tcPr>
          <w:p w14:paraId="0EBB73B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48524B4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181DE36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  <w:p w14:paraId="4DAA3B7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16B7210A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0A7B3EF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352A9A3D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7E2B7189" w14:textId="77777777" w:rsidTr="00FB6A30">
        <w:tc>
          <w:tcPr>
            <w:tcW w:w="959" w:type="dxa"/>
          </w:tcPr>
          <w:p w14:paraId="4C45144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11286C9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56DBCE67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  <w:p w14:paraId="498A199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5203827A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6BB1620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0F09987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33FEE97B" w14:textId="77777777" w:rsidTr="00FB6A30">
        <w:tc>
          <w:tcPr>
            <w:tcW w:w="959" w:type="dxa"/>
          </w:tcPr>
          <w:p w14:paraId="63AF8037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5ED6AA1A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6C488567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3532B814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75CCB44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492BE50C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11B162D4" w14:textId="77777777" w:rsidTr="00FB6A30">
        <w:tc>
          <w:tcPr>
            <w:tcW w:w="959" w:type="dxa"/>
          </w:tcPr>
          <w:p w14:paraId="554FF1A5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76F6183C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5A0CB912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3524CA5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5F746864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0FD5A1E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14F2473B" w14:textId="77777777" w:rsidTr="00FB6A30">
        <w:tc>
          <w:tcPr>
            <w:tcW w:w="959" w:type="dxa"/>
          </w:tcPr>
          <w:p w14:paraId="5D292A2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0F439495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2EA7CD4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767A0822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4296F22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33D5322A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1F97C4BC" w14:textId="77777777" w:rsidTr="00FB6A30">
        <w:tc>
          <w:tcPr>
            <w:tcW w:w="959" w:type="dxa"/>
          </w:tcPr>
          <w:p w14:paraId="2DA37156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723FADF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100269CD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47A19B7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1DD4F9D9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0E81AB5D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4FDB1483" w14:textId="77777777" w:rsidTr="00FB6A30">
        <w:tc>
          <w:tcPr>
            <w:tcW w:w="959" w:type="dxa"/>
          </w:tcPr>
          <w:p w14:paraId="1C6331B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247830E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31F7B59A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06FE9F94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713CA0F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3DF735E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71C18BE0" w14:textId="77777777" w:rsidTr="00FB6A30">
        <w:tc>
          <w:tcPr>
            <w:tcW w:w="959" w:type="dxa"/>
          </w:tcPr>
          <w:p w14:paraId="22AED7A2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289326DD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3046AAED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22181A3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11B395B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3182609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6A810AB6" w14:textId="77777777" w:rsidTr="00FB6A30">
        <w:tc>
          <w:tcPr>
            <w:tcW w:w="959" w:type="dxa"/>
          </w:tcPr>
          <w:p w14:paraId="29200198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4BE9E96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67AAFAD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2564EFD5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2C5171EE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4B8C901A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398E94DE" w14:textId="77777777" w:rsidTr="00FB6A30">
        <w:tc>
          <w:tcPr>
            <w:tcW w:w="959" w:type="dxa"/>
          </w:tcPr>
          <w:p w14:paraId="7384DD14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4B2236DC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7A9F73A7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5224D6C9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6A50C67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37D9CCB2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232460FC" w14:textId="77777777" w:rsidTr="00FB6A30">
        <w:tc>
          <w:tcPr>
            <w:tcW w:w="959" w:type="dxa"/>
          </w:tcPr>
          <w:p w14:paraId="2DF1D81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31FB190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08FD2B38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736FC3D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21B99176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670E1AB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0F951C0B" w14:textId="77777777" w:rsidTr="00FB6A30">
        <w:tc>
          <w:tcPr>
            <w:tcW w:w="959" w:type="dxa"/>
          </w:tcPr>
          <w:p w14:paraId="45A97059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1047E725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317B1DA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5B2C834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55B41F51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7A2243E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5C4F4B70" w14:textId="77777777" w:rsidTr="00FB6A30">
        <w:tc>
          <w:tcPr>
            <w:tcW w:w="959" w:type="dxa"/>
          </w:tcPr>
          <w:p w14:paraId="66617AF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44B7D6BC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5BB5C52F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675A829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16502DD4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1CFACB20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  <w:tr w:rsidR="00ED7F46" w14:paraId="488087DA" w14:textId="77777777" w:rsidTr="00FB6A30">
        <w:tc>
          <w:tcPr>
            <w:tcW w:w="959" w:type="dxa"/>
          </w:tcPr>
          <w:p w14:paraId="690DE618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27" w:type="dxa"/>
          </w:tcPr>
          <w:p w14:paraId="554121D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3260" w:type="dxa"/>
          </w:tcPr>
          <w:p w14:paraId="3EBB8633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1559" w:type="dxa"/>
          </w:tcPr>
          <w:p w14:paraId="3B18379B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302" w:type="dxa"/>
          </w:tcPr>
          <w:p w14:paraId="2B1A106C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  <w:tc>
          <w:tcPr>
            <w:tcW w:w="2409" w:type="dxa"/>
          </w:tcPr>
          <w:p w14:paraId="21F4D448" w14:textId="77777777" w:rsidR="00ED7F46" w:rsidRDefault="00ED7F46" w:rsidP="00FB6A30">
            <w:pPr>
              <w:spacing w:after="180" w:line="330" w:lineRule="atLeast"/>
              <w:jc w:val="both"/>
              <w:rPr>
                <w:rFonts w:ascii="Arial" w:eastAsia="Times New Roman" w:hAnsi="Arial" w:cs="Arial"/>
                <w:color w:val="151515"/>
                <w:sz w:val="21"/>
                <w:szCs w:val="21"/>
                <w:u w:val="single"/>
                <w:lang w:eastAsia="el-GR"/>
              </w:rPr>
            </w:pPr>
          </w:p>
        </w:tc>
      </w:tr>
    </w:tbl>
    <w:p w14:paraId="05E88ACB" w14:textId="77777777" w:rsidR="001A78D4" w:rsidRPr="00A40B3E" w:rsidRDefault="001A78D4" w:rsidP="008B6D8F">
      <w:pPr>
        <w:shd w:val="clear" w:color="auto" w:fill="FFFFFF"/>
        <w:spacing w:after="180" w:line="330" w:lineRule="atLeast"/>
        <w:jc w:val="both"/>
        <w:rPr>
          <w:rFonts w:ascii="Arial" w:eastAsia="Times New Roman" w:hAnsi="Arial" w:cs="Arial"/>
          <w:b/>
          <w:color w:val="151515"/>
          <w:sz w:val="24"/>
          <w:szCs w:val="24"/>
          <w:lang w:eastAsia="el-GR"/>
        </w:rPr>
      </w:pPr>
    </w:p>
    <w:sectPr w:rsidR="001A78D4" w:rsidRPr="00A40B3E" w:rsidSect="00ED7F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9017" w14:textId="77777777" w:rsidR="00C31AAF" w:rsidRDefault="00C31AAF" w:rsidP="009B341C">
      <w:pPr>
        <w:spacing w:after="0" w:line="240" w:lineRule="auto"/>
      </w:pPr>
      <w:r>
        <w:separator/>
      </w:r>
    </w:p>
  </w:endnote>
  <w:endnote w:type="continuationSeparator" w:id="0">
    <w:p w14:paraId="5FF831B1" w14:textId="77777777" w:rsidR="00C31AAF" w:rsidRDefault="00C31AAF" w:rsidP="009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264829"/>
      <w:docPartObj>
        <w:docPartGallery w:val="Page Numbers (Bottom of Page)"/>
        <w:docPartUnique/>
      </w:docPartObj>
    </w:sdtPr>
    <w:sdtEndPr/>
    <w:sdtContent>
      <w:p w14:paraId="767D664E" w14:textId="77777777" w:rsidR="009B341C" w:rsidRDefault="002B0F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CAC428" w14:textId="77777777" w:rsidR="009B341C" w:rsidRDefault="009B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9DE4" w14:textId="77777777" w:rsidR="00C31AAF" w:rsidRDefault="00C31AAF" w:rsidP="009B341C">
      <w:pPr>
        <w:spacing w:after="0" w:line="240" w:lineRule="auto"/>
      </w:pPr>
      <w:r>
        <w:separator/>
      </w:r>
    </w:p>
  </w:footnote>
  <w:footnote w:type="continuationSeparator" w:id="0">
    <w:p w14:paraId="09AD7C88" w14:textId="77777777" w:rsidR="00C31AAF" w:rsidRDefault="00C31AAF" w:rsidP="009B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103"/>
    <w:multiLevelType w:val="hybridMultilevel"/>
    <w:tmpl w:val="B0787F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F28"/>
    <w:multiLevelType w:val="hybridMultilevel"/>
    <w:tmpl w:val="30DA9F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E1592"/>
    <w:multiLevelType w:val="hybridMultilevel"/>
    <w:tmpl w:val="83D898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443"/>
    <w:multiLevelType w:val="multilevel"/>
    <w:tmpl w:val="FD0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62043"/>
    <w:multiLevelType w:val="hybridMultilevel"/>
    <w:tmpl w:val="63D08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8F"/>
    <w:rsid w:val="00014161"/>
    <w:rsid w:val="00047A05"/>
    <w:rsid w:val="000E537F"/>
    <w:rsid w:val="00121772"/>
    <w:rsid w:val="001A78D4"/>
    <w:rsid w:val="0028612B"/>
    <w:rsid w:val="002A05FD"/>
    <w:rsid w:val="002B0F7D"/>
    <w:rsid w:val="003A0703"/>
    <w:rsid w:val="003F7D72"/>
    <w:rsid w:val="00402163"/>
    <w:rsid w:val="00453892"/>
    <w:rsid w:val="00582605"/>
    <w:rsid w:val="005E708F"/>
    <w:rsid w:val="00621A7D"/>
    <w:rsid w:val="006605FB"/>
    <w:rsid w:val="008B6D8F"/>
    <w:rsid w:val="00964564"/>
    <w:rsid w:val="009B341C"/>
    <w:rsid w:val="009F7581"/>
    <w:rsid w:val="00A40B3E"/>
    <w:rsid w:val="00A765AC"/>
    <w:rsid w:val="00B40EC4"/>
    <w:rsid w:val="00B84D4B"/>
    <w:rsid w:val="00B920B8"/>
    <w:rsid w:val="00BE6EFB"/>
    <w:rsid w:val="00C31AAF"/>
    <w:rsid w:val="00C9694A"/>
    <w:rsid w:val="00D23183"/>
    <w:rsid w:val="00E337C7"/>
    <w:rsid w:val="00E74CFF"/>
    <w:rsid w:val="00ED7F46"/>
    <w:rsid w:val="00F04ACB"/>
    <w:rsid w:val="00F80BAA"/>
    <w:rsid w:val="00FA6AEB"/>
    <w:rsid w:val="00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1C72"/>
  <w15:docId w15:val="{59E469EB-5D93-45DB-93CD-4DCEF9A8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D7F46"/>
  </w:style>
  <w:style w:type="paragraph" w:styleId="Header">
    <w:name w:val="header"/>
    <w:basedOn w:val="Normal"/>
    <w:link w:val="HeaderChar"/>
    <w:uiPriority w:val="99"/>
    <w:semiHidden/>
    <w:unhideWhenUsed/>
    <w:rsid w:val="009B3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41C"/>
  </w:style>
  <w:style w:type="paragraph" w:styleId="Footer">
    <w:name w:val="footer"/>
    <w:basedOn w:val="Normal"/>
    <w:link w:val="FooterChar"/>
    <w:uiPriority w:val="99"/>
    <w:unhideWhenUsed/>
    <w:rsid w:val="009B3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1C"/>
  </w:style>
  <w:style w:type="character" w:styleId="UnresolvedMention">
    <w:name w:val="Unresolved Mention"/>
    <w:basedOn w:val="DefaultParagraphFont"/>
    <w:uiPriority w:val="99"/>
    <w:semiHidden/>
    <w:unhideWhenUsed/>
    <w:rsid w:val="002B0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brary@ph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7A4C-F7CD-432F-92F0-083A4341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3</cp:revision>
  <dcterms:created xsi:type="dcterms:W3CDTF">2022-02-22T13:13:00Z</dcterms:created>
  <dcterms:modified xsi:type="dcterms:W3CDTF">2022-02-22T13:13:00Z</dcterms:modified>
</cp:coreProperties>
</file>