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6E76" w14:textId="77777777" w:rsidR="00B55C8E" w:rsidRDefault="00B55C8E" w:rsidP="00B55C8E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</w:rPr>
      </w:pPr>
    </w:p>
    <w:p w14:paraId="52E99230" w14:textId="77777777" w:rsidR="00B55C8E" w:rsidRPr="00120F9D" w:rsidRDefault="00B55C8E" w:rsidP="00B55C8E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0F9D">
        <w:rPr>
          <w:b/>
          <w:sz w:val="28"/>
          <w:szCs w:val="28"/>
        </w:rPr>
        <w:t>CURRICULUM VITAE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6747"/>
      </w:tblGrid>
      <w:tr w:rsidR="00B55C8E" w:rsidRPr="00CD4CD5" w14:paraId="246A91DB" w14:textId="77777777">
        <w:tc>
          <w:tcPr>
            <w:tcW w:w="3284" w:type="dxa"/>
            <w:tcBorders>
              <w:bottom w:val="single" w:sz="4" w:space="0" w:color="000000"/>
            </w:tcBorders>
            <w:shd w:val="clear" w:color="auto" w:fill="DDD9C3"/>
          </w:tcPr>
          <w:p w14:paraId="659A15CD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val="en-US" w:eastAsia="el-GR"/>
              </w:rPr>
              <w:t>Personal details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  <w:shd w:val="clear" w:color="auto" w:fill="DDD9C3"/>
          </w:tcPr>
          <w:p w14:paraId="6343358F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55C8E" w:rsidRPr="00CD4CD5" w14:paraId="0CAFA015" w14:textId="77777777">
        <w:tc>
          <w:tcPr>
            <w:tcW w:w="3284" w:type="dxa"/>
            <w:shd w:val="clear" w:color="auto" w:fill="FFFFFF"/>
          </w:tcPr>
          <w:p w14:paraId="276A4F68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Surname/name:</w:t>
            </w:r>
          </w:p>
        </w:tc>
        <w:tc>
          <w:tcPr>
            <w:tcW w:w="6747" w:type="dxa"/>
            <w:shd w:val="clear" w:color="auto" w:fill="FFFFFF"/>
          </w:tcPr>
          <w:p w14:paraId="3475223F" w14:textId="77777777" w:rsidR="00B55C8E" w:rsidRPr="00D0292D" w:rsidRDefault="005F2813" w:rsidP="00B55C8E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Michailidis Ioannis</w:t>
            </w:r>
          </w:p>
        </w:tc>
      </w:tr>
      <w:tr w:rsidR="00B55C8E" w:rsidRPr="00CD4CD5" w14:paraId="7F1F56A8" w14:textId="77777777">
        <w:tc>
          <w:tcPr>
            <w:tcW w:w="3284" w:type="dxa"/>
            <w:shd w:val="clear" w:color="auto" w:fill="FFFFFF"/>
          </w:tcPr>
          <w:p w14:paraId="489D0D43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Position:</w:t>
            </w:r>
          </w:p>
        </w:tc>
        <w:tc>
          <w:tcPr>
            <w:tcW w:w="6747" w:type="dxa"/>
            <w:shd w:val="clear" w:color="auto" w:fill="FFFFFF"/>
          </w:tcPr>
          <w:p w14:paraId="4C128FB1" w14:textId="77777777" w:rsidR="00B55C8E" w:rsidRPr="00A3139D" w:rsidRDefault="005F2813" w:rsidP="00B55C8E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Special Teaching Staff</w:t>
            </w:r>
          </w:p>
        </w:tc>
      </w:tr>
      <w:tr w:rsidR="00B55C8E" w:rsidRPr="00CD4CD5" w14:paraId="1C6F94C8" w14:textId="77777777">
        <w:tc>
          <w:tcPr>
            <w:tcW w:w="3284" w:type="dxa"/>
            <w:shd w:val="clear" w:color="auto" w:fill="FFFFFF"/>
          </w:tcPr>
          <w:p w14:paraId="704C77AB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Specialty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4097D913" w14:textId="77777777" w:rsidR="00B55C8E" w:rsidRPr="005F2813" w:rsidRDefault="005F2813" w:rsidP="00B55C8E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Football</w:t>
            </w:r>
          </w:p>
        </w:tc>
      </w:tr>
      <w:tr w:rsidR="00B55C8E" w:rsidRPr="00CD4CD5" w14:paraId="0DDFD5AC" w14:textId="77777777">
        <w:tc>
          <w:tcPr>
            <w:tcW w:w="3284" w:type="dxa"/>
            <w:shd w:val="clear" w:color="auto" w:fill="FFFFFF"/>
          </w:tcPr>
          <w:p w14:paraId="7FAB7F30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Department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713B6007" w14:textId="77777777" w:rsidR="00B55C8E" w:rsidRPr="00CD4CD5" w:rsidRDefault="005F2813" w:rsidP="00D56ECA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Sports</w:t>
            </w:r>
          </w:p>
        </w:tc>
      </w:tr>
      <w:tr w:rsidR="00B55C8E" w:rsidRPr="009E6962" w14:paraId="1864FEC6" w14:textId="77777777">
        <w:tc>
          <w:tcPr>
            <w:tcW w:w="3284" w:type="dxa"/>
            <w:shd w:val="clear" w:color="auto" w:fill="FFFFFF"/>
          </w:tcPr>
          <w:p w14:paraId="5F14D4F7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Laboratory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3D3AEB63" w14:textId="77777777" w:rsidR="00B55C8E" w:rsidRPr="00CD4CD5" w:rsidRDefault="005F2813" w:rsidP="005F2813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Laboratory of Evaluation of Human Biological Performance</w:t>
            </w:r>
          </w:p>
        </w:tc>
      </w:tr>
      <w:tr w:rsidR="00B55C8E" w:rsidRPr="00CD4CD5" w14:paraId="5DB66A4E" w14:textId="77777777">
        <w:tc>
          <w:tcPr>
            <w:tcW w:w="3284" w:type="dxa"/>
            <w:shd w:val="clear" w:color="auto" w:fill="FFFFFF"/>
          </w:tcPr>
          <w:p w14:paraId="758EA22E" w14:textId="77777777" w:rsidR="00B55C8E" w:rsidRPr="00CD4CD5" w:rsidRDefault="00B55C8E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Current administrative position</w:t>
            </w:r>
            <w:r w:rsidR="00722517">
              <w:rPr>
                <w:rFonts w:eastAsia="Times New Roman" w:cs="Calibri"/>
                <w:bCs/>
                <w:color w:val="000000"/>
                <w:lang w:val="en-US" w:eastAsia="el-GR"/>
              </w:rPr>
              <w:t>s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7BF0BE03" w14:textId="77777777" w:rsidR="00D0292D" w:rsidRPr="00D0292D" w:rsidRDefault="00D0292D" w:rsidP="00D0292D">
            <w:pPr>
              <w:rPr>
                <w:sz w:val="24"/>
                <w:szCs w:val="24"/>
                <w:lang w:val="en-US"/>
              </w:rPr>
            </w:pPr>
          </w:p>
        </w:tc>
      </w:tr>
      <w:tr w:rsidR="005F2813" w:rsidRPr="009E6962" w14:paraId="10F8F368" w14:textId="77777777">
        <w:tc>
          <w:tcPr>
            <w:tcW w:w="3284" w:type="dxa"/>
            <w:tcBorders>
              <w:bottom w:val="single" w:sz="4" w:space="0" w:color="000000"/>
            </w:tcBorders>
            <w:shd w:val="clear" w:color="auto" w:fill="FFFFFF"/>
          </w:tcPr>
          <w:p w14:paraId="3A191DDC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Personal Webpage</w:t>
            </w:r>
            <w:r w:rsidRPr="00D0292D">
              <w:rPr>
                <w:rFonts w:eastAsia="Times New Roman" w:cs="Calibri"/>
                <w:bCs/>
                <w:lang w:val="en-US" w:eastAsia="el-GR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  <w:shd w:val="clear" w:color="auto" w:fill="FFFFFF"/>
          </w:tcPr>
          <w:p w14:paraId="709B4D7F" w14:textId="77777777" w:rsidR="005F2813" w:rsidRPr="005F2813" w:rsidRDefault="005F2813" w:rsidP="005F2FE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 w:rsidRPr="005F2813">
              <w:rPr>
                <w:rFonts w:eastAsia="Times New Roman" w:cs="Calibri"/>
                <w:b/>
                <w:bCs/>
                <w:lang w:val="en-US" w:eastAsia="el-GR"/>
              </w:rPr>
              <w:t>https://michailidis79.wixsite.com/ioannimd</w:t>
            </w:r>
          </w:p>
        </w:tc>
      </w:tr>
      <w:tr w:rsidR="005F2813" w:rsidRPr="00D0292D" w14:paraId="6B9F5E79" w14:textId="77777777">
        <w:tc>
          <w:tcPr>
            <w:tcW w:w="3284" w:type="dxa"/>
            <w:tcBorders>
              <w:bottom w:val="single" w:sz="4" w:space="0" w:color="000000"/>
            </w:tcBorders>
            <w:shd w:val="clear" w:color="auto" w:fill="DDD9C3"/>
          </w:tcPr>
          <w:p w14:paraId="399E9068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/>
                <w:bCs/>
                <w:lang w:val="en-US" w:eastAsia="el-GR"/>
              </w:rPr>
              <w:t>Contact details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  <w:shd w:val="clear" w:color="auto" w:fill="DDD9C3"/>
          </w:tcPr>
          <w:p w14:paraId="1316C565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5F2813" w:rsidRPr="00D0292D" w14:paraId="06C63FAA" w14:textId="77777777">
        <w:tc>
          <w:tcPr>
            <w:tcW w:w="3284" w:type="dxa"/>
            <w:shd w:val="clear" w:color="auto" w:fill="FFFFFF"/>
          </w:tcPr>
          <w:p w14:paraId="5BF83D4B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Office</w:t>
            </w:r>
            <w:r w:rsidRPr="00D0292D">
              <w:rPr>
                <w:rFonts w:eastAsia="Times New Roman" w:cs="Calibri"/>
                <w:bCs/>
                <w:lang w:val="en-US"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5D545178" w14:textId="77777777" w:rsidR="005F2813" w:rsidRPr="00CD4CD5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en-US" w:eastAsia="el-GR"/>
              </w:rPr>
              <w:t>Ergophysiology</w:t>
            </w:r>
            <w:proofErr w:type="spellEnd"/>
            <w:r>
              <w:rPr>
                <w:rFonts w:eastAsia="Times New Roman" w:cs="Calibri"/>
                <w:b/>
                <w:bCs/>
                <w:lang w:val="en-US" w:eastAsia="el-GR"/>
              </w:rPr>
              <w:t xml:space="preserve"> Laboratory</w:t>
            </w:r>
          </w:p>
        </w:tc>
      </w:tr>
      <w:tr w:rsidR="005F2813" w:rsidRPr="00D0292D" w14:paraId="5768A844" w14:textId="77777777">
        <w:tc>
          <w:tcPr>
            <w:tcW w:w="3284" w:type="dxa"/>
            <w:shd w:val="clear" w:color="auto" w:fill="FFFFFF"/>
          </w:tcPr>
          <w:p w14:paraId="7E8512C7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Tel</w:t>
            </w:r>
            <w:r w:rsidRPr="00D0292D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522E5B12" w14:textId="77777777" w:rsidR="005F2813" w:rsidRPr="00CD4CD5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2310992233</w:t>
            </w:r>
          </w:p>
        </w:tc>
      </w:tr>
      <w:tr w:rsidR="005F2813" w:rsidRPr="00D0292D" w14:paraId="18D4EF60" w14:textId="77777777">
        <w:tc>
          <w:tcPr>
            <w:tcW w:w="3284" w:type="dxa"/>
            <w:shd w:val="clear" w:color="auto" w:fill="FFFFFF"/>
          </w:tcPr>
          <w:p w14:paraId="650C13AA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Fax</w:t>
            </w:r>
            <w:r w:rsidRPr="00D0292D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1B5B4E3B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F2813" w:rsidRPr="00D0292D" w14:paraId="6A9F1F48" w14:textId="77777777">
        <w:tc>
          <w:tcPr>
            <w:tcW w:w="3284" w:type="dxa"/>
            <w:shd w:val="clear" w:color="auto" w:fill="FFFFFF"/>
          </w:tcPr>
          <w:p w14:paraId="3BEFE35B" w14:textId="77777777" w:rsidR="005F2813" w:rsidRPr="00D0292D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e</w:t>
            </w:r>
            <w:r w:rsidRPr="00D0292D">
              <w:rPr>
                <w:rFonts w:eastAsia="Times New Roman" w:cs="Calibri"/>
                <w:bCs/>
                <w:color w:val="000000"/>
                <w:lang w:val="en-US" w:eastAsia="el-GR"/>
              </w:rPr>
              <w:t>-</w:t>
            </w: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mail</w:t>
            </w:r>
            <w:r w:rsidRPr="00D0292D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shd w:val="clear" w:color="auto" w:fill="FFFFFF"/>
          </w:tcPr>
          <w:p w14:paraId="7CF1FDB6" w14:textId="77777777" w:rsidR="005F2813" w:rsidRPr="00CD4CD5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ioannimd@</w:t>
            </w:r>
            <w:r w:rsidR="000C3C63"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phed.auth.gr</w:t>
            </w:r>
          </w:p>
        </w:tc>
      </w:tr>
      <w:tr w:rsidR="005F2813" w:rsidRPr="00E93BC9" w14:paraId="4D5296B3" w14:textId="77777777">
        <w:tc>
          <w:tcPr>
            <w:tcW w:w="3284" w:type="dxa"/>
            <w:tcBorders>
              <w:bottom w:val="single" w:sz="4" w:space="0" w:color="000000"/>
            </w:tcBorders>
          </w:tcPr>
          <w:p w14:paraId="75800A35" w14:textId="77777777" w:rsidR="005F2813" w:rsidRPr="00CD4CD5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Student consultation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14:paraId="4C149986" w14:textId="4997E1B1" w:rsidR="005F2813" w:rsidRPr="00E93BC9" w:rsidRDefault="000C3C63" w:rsidP="00B55C8E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9E69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Wednesday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&amp; Thursday </w:t>
            </w:r>
            <w:r w:rsidR="009E69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:00-1</w:t>
            </w:r>
            <w:r w:rsidR="009E69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:00</w:t>
            </w:r>
          </w:p>
        </w:tc>
      </w:tr>
      <w:tr w:rsidR="005F2813" w:rsidRPr="00E93BC9" w14:paraId="3E78E92E" w14:textId="77777777">
        <w:tc>
          <w:tcPr>
            <w:tcW w:w="3284" w:type="dxa"/>
            <w:shd w:val="clear" w:color="auto" w:fill="DDD9C3"/>
          </w:tcPr>
          <w:p w14:paraId="746C35E1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Qualifications</w:t>
            </w:r>
          </w:p>
        </w:tc>
        <w:tc>
          <w:tcPr>
            <w:tcW w:w="6747" w:type="dxa"/>
            <w:shd w:val="clear" w:color="auto" w:fill="DDD9C3"/>
          </w:tcPr>
          <w:p w14:paraId="765BE54E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F2813" w:rsidRPr="009E6962" w14:paraId="1A29D1DF" w14:textId="77777777">
        <w:tc>
          <w:tcPr>
            <w:tcW w:w="3284" w:type="dxa"/>
          </w:tcPr>
          <w:p w14:paraId="3F966FB0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Degree</w:t>
            </w:r>
            <w:r w:rsidRPr="00E93BC9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</w:tcPr>
          <w:p w14:paraId="094794F3" w14:textId="77777777" w:rsidR="005F2813" w:rsidRPr="00CD4CD5" w:rsidRDefault="000544A5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Department of Physical Education &amp; Sport Science</w:t>
            </w:r>
          </w:p>
        </w:tc>
      </w:tr>
      <w:tr w:rsidR="005F2813" w:rsidRPr="00E93BC9" w14:paraId="743E0161" w14:textId="77777777">
        <w:tc>
          <w:tcPr>
            <w:tcW w:w="3284" w:type="dxa"/>
          </w:tcPr>
          <w:p w14:paraId="51651634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Master</w:t>
            </w:r>
            <w:r w:rsidRPr="00E93BC9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</w:tcPr>
          <w:p w14:paraId="2E119997" w14:textId="77777777" w:rsidR="005F2813" w:rsidRPr="004D59C3" w:rsidRDefault="004D59C3" w:rsidP="004D59C3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Maximize Athletic Performance</w:t>
            </w:r>
          </w:p>
        </w:tc>
      </w:tr>
      <w:tr w:rsidR="005F2813" w:rsidRPr="009E6962" w14:paraId="696FA337" w14:textId="77777777">
        <w:tc>
          <w:tcPr>
            <w:tcW w:w="3284" w:type="dxa"/>
            <w:tcBorders>
              <w:bottom w:val="single" w:sz="4" w:space="0" w:color="000000"/>
            </w:tcBorders>
          </w:tcPr>
          <w:p w14:paraId="09C7EA0A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PhD</w:t>
            </w:r>
            <w:r w:rsidRPr="00E93BC9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14:paraId="556A4897" w14:textId="77777777" w:rsidR="005F2813" w:rsidRPr="00CD4CD5" w:rsidRDefault="003B073F" w:rsidP="00D0292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Doctor of Philosophy on Physical Education</w:t>
            </w:r>
          </w:p>
        </w:tc>
      </w:tr>
      <w:tr w:rsidR="005F2813" w:rsidRPr="00E93BC9" w14:paraId="2442AA80" w14:textId="77777777">
        <w:tc>
          <w:tcPr>
            <w:tcW w:w="3284" w:type="dxa"/>
            <w:shd w:val="clear" w:color="auto" w:fill="DDD9C3"/>
          </w:tcPr>
          <w:p w14:paraId="7AD5776D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/>
                <w:bCs/>
                <w:lang w:val="en-US" w:eastAsia="el-GR"/>
              </w:rPr>
              <w:t>Teaching</w:t>
            </w:r>
          </w:p>
        </w:tc>
        <w:tc>
          <w:tcPr>
            <w:tcW w:w="6747" w:type="dxa"/>
            <w:shd w:val="clear" w:color="auto" w:fill="DDD9C3"/>
          </w:tcPr>
          <w:p w14:paraId="6A5399DD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5F2813" w:rsidRPr="00E93BC9" w14:paraId="5BBB2E78" w14:textId="77777777">
        <w:tc>
          <w:tcPr>
            <w:tcW w:w="3284" w:type="dxa"/>
            <w:tcBorders>
              <w:bottom w:val="single" w:sz="4" w:space="0" w:color="000000"/>
            </w:tcBorders>
          </w:tcPr>
          <w:p w14:paraId="2C93A39A" w14:textId="77777777" w:rsidR="005F2813" w:rsidRPr="00E93BC9" w:rsidRDefault="005F2813" w:rsidP="00B55C8E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 xml:space="preserve">Undergraduate </w:t>
            </w: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courses</w:t>
            </w:r>
            <w:r w:rsidRPr="00E93BC9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14:paraId="36F82024" w14:textId="77777777" w:rsidR="005F2813" w:rsidRDefault="00E338ED" w:rsidP="00D0292D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Teaching of soccer I</w:t>
            </w:r>
          </w:p>
          <w:p w14:paraId="67F5CCB5" w14:textId="77777777" w:rsidR="00E338ED" w:rsidRPr="00E93BC9" w:rsidRDefault="00E338ED" w:rsidP="00D0292D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Teaching of soccer II</w:t>
            </w:r>
          </w:p>
        </w:tc>
      </w:tr>
      <w:tr w:rsidR="005F2813" w:rsidRPr="00CD4CD5" w14:paraId="7CF36AE2" w14:textId="77777777">
        <w:tc>
          <w:tcPr>
            <w:tcW w:w="3284" w:type="dxa"/>
            <w:tcBorders>
              <w:bottom w:val="single" w:sz="4" w:space="0" w:color="000000"/>
            </w:tcBorders>
          </w:tcPr>
          <w:p w14:paraId="36F28EF5" w14:textId="77777777" w:rsidR="005F2813" w:rsidRPr="00E93BC9" w:rsidRDefault="005F2813" w:rsidP="00B55C8E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 xml:space="preserve">Postgraduate </w:t>
            </w:r>
            <w:r w:rsidRPr="00CD4CD5">
              <w:rPr>
                <w:rFonts w:eastAsia="Times New Roman" w:cs="Calibri"/>
                <w:bCs/>
                <w:color w:val="000000"/>
                <w:lang w:val="en-US" w:eastAsia="el-GR"/>
              </w:rPr>
              <w:t>courses</w:t>
            </w:r>
            <w:r w:rsidRPr="00E93BC9">
              <w:rPr>
                <w:rFonts w:eastAsia="Times New Roman" w:cs="Calibri"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14:paraId="12630CEC" w14:textId="77777777" w:rsidR="005F2813" w:rsidRPr="00CD4CD5" w:rsidRDefault="005F2813" w:rsidP="008C61C3">
            <w:pPr>
              <w:spacing w:before="120" w:after="120" w:line="276" w:lineRule="auto"/>
              <w:ind w:left="297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F2813" w:rsidRPr="00E93BC9" w14:paraId="1987B73E" w14:textId="77777777">
        <w:tc>
          <w:tcPr>
            <w:tcW w:w="3284" w:type="dxa"/>
            <w:shd w:val="clear" w:color="auto" w:fill="DDD9C3"/>
          </w:tcPr>
          <w:p w14:paraId="2158664D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/>
                <w:bCs/>
                <w:lang w:val="en-US" w:eastAsia="el-GR"/>
              </w:rPr>
              <w:t>Research</w:t>
            </w:r>
          </w:p>
        </w:tc>
        <w:tc>
          <w:tcPr>
            <w:tcW w:w="6747" w:type="dxa"/>
            <w:shd w:val="clear" w:color="auto" w:fill="DDD9C3"/>
          </w:tcPr>
          <w:p w14:paraId="575957BC" w14:textId="77777777" w:rsidR="005F2813" w:rsidRPr="00E93BC9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5F2813" w:rsidRPr="009E6962" w14:paraId="0C80251A" w14:textId="77777777">
        <w:tc>
          <w:tcPr>
            <w:tcW w:w="3284" w:type="dxa"/>
          </w:tcPr>
          <w:p w14:paraId="068D873D" w14:textId="77777777" w:rsidR="005F2813" w:rsidRPr="00CD4CD5" w:rsidRDefault="005F2813" w:rsidP="00B55C8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GB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Researchinterests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747" w:type="dxa"/>
          </w:tcPr>
          <w:p w14:paraId="7E89EE19" w14:textId="77777777" w:rsidR="005F2813" w:rsidRPr="008C61C3" w:rsidRDefault="008C61C3" w:rsidP="008C61C3">
            <w:pPr>
              <w:autoSpaceDE w:val="0"/>
              <w:autoSpaceDN w:val="0"/>
              <w:adjustRightInd w:val="0"/>
              <w:spacing w:before="120" w:after="120" w:line="276" w:lineRule="auto"/>
              <w:ind w:left="260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8C61C3">
              <w:rPr>
                <w:rFonts w:cs="Calibri"/>
                <w:b/>
                <w:bCs/>
                <w:lang w:val="en-US" w:eastAsia="el-GR"/>
              </w:rPr>
              <w:t xml:space="preserve">Effects of different training protocols on soccer performance </w:t>
            </w:r>
            <w:r w:rsidRPr="008C61C3">
              <w:rPr>
                <w:rFonts w:cs="Calibri"/>
                <w:b/>
                <w:bCs/>
                <w:lang w:val="en-US" w:eastAsia="el-GR"/>
              </w:rPr>
              <w:lastRenderedPageBreak/>
              <w:t>indexes</w:t>
            </w:r>
          </w:p>
        </w:tc>
      </w:tr>
      <w:tr w:rsidR="009E6962" w:rsidRPr="009E6962" w14:paraId="3B5D0C1F" w14:textId="77777777">
        <w:tc>
          <w:tcPr>
            <w:tcW w:w="3284" w:type="dxa"/>
          </w:tcPr>
          <w:p w14:paraId="2B1C1F34" w14:textId="73F08AAD" w:rsidR="009E6962" w:rsidRPr="00CD4CD5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lastRenderedPageBreak/>
              <w:t>Books and chapters in books:</w:t>
            </w:r>
          </w:p>
        </w:tc>
        <w:tc>
          <w:tcPr>
            <w:tcW w:w="6747" w:type="dxa"/>
          </w:tcPr>
          <w:p w14:paraId="65D4C6E7" w14:textId="77777777" w:rsidR="009E6962" w:rsidRPr="009F332D" w:rsidRDefault="009E6962" w:rsidP="009E6962">
            <w:pPr>
              <w:autoSpaceDE w:val="0"/>
              <w:autoSpaceDN w:val="0"/>
              <w:adjustRightInd w:val="0"/>
              <w:spacing w:before="120" w:after="120" w:line="276" w:lineRule="auto"/>
              <w:ind w:left="0" w:hanging="1"/>
              <w:rPr>
                <w:rFonts w:cs="Calibri"/>
                <w:sz w:val="20"/>
                <w:szCs w:val="20"/>
                <w:lang w:val="en-US"/>
              </w:rPr>
            </w:pPr>
            <w:bookmarkStart w:id="0" w:name="_Hlk137915393"/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Sovatzidis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A, Chatzinikolaou A,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Fatouros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I,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Panagoutsos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S,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Draganidis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D, Nikolaidou E,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Avloniti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A, </w:t>
            </w:r>
            <w:r w:rsidRPr="009F332D">
              <w:rPr>
                <w:rFonts w:cs="Calibri"/>
                <w:b/>
                <w:sz w:val="20"/>
                <w:szCs w:val="20"/>
                <w:lang w:val="en-US"/>
              </w:rPr>
              <w:t>Michailidis Y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Mantzouridis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I,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Batrakoulis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Passadakis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P,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Vargemezis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V. Intradialytic Cardiovascular Exercise Training Alters Redox Status, Reduces </w:t>
            </w:r>
            <w:proofErr w:type="gramStart"/>
            <w:r w:rsidRPr="009F332D">
              <w:rPr>
                <w:rFonts w:cs="Calibri"/>
                <w:sz w:val="20"/>
                <w:szCs w:val="20"/>
                <w:lang w:val="en-US"/>
              </w:rPr>
              <w:t>Inflammation</w:t>
            </w:r>
            <w:proofErr w:type="gram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and Improves Physical Performance in Patients with Chronic Kidney Disease. </w:t>
            </w:r>
            <w:r w:rsidRPr="009F332D">
              <w:rPr>
                <w:rFonts w:cs="Calibri"/>
                <w:sz w:val="20"/>
                <w:szCs w:val="20"/>
              </w:rPr>
              <w:t>στο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9F332D">
              <w:rPr>
                <w:rFonts w:cs="Calibri"/>
                <w:sz w:val="20"/>
                <w:szCs w:val="20"/>
              </w:rPr>
              <w:t>βιβλίο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>: Recent Developments in Medicine and Medical Research</w:t>
            </w:r>
            <w:r w:rsidRPr="009F332D">
              <w:rPr>
                <w:rFonts w:cs="Calibri"/>
                <w:sz w:val="20"/>
                <w:szCs w:val="20"/>
              </w:rPr>
              <w:t>του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32D">
              <w:rPr>
                <w:rFonts w:cs="Calibri"/>
                <w:sz w:val="20"/>
                <w:szCs w:val="20"/>
              </w:rPr>
              <w:t>εκδ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 w:rsidRPr="009F332D">
              <w:rPr>
                <w:rFonts w:cs="Calibri"/>
                <w:sz w:val="20"/>
                <w:szCs w:val="20"/>
              </w:rPr>
              <w:t>οίκου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Book Publisher International</w:t>
            </w:r>
          </w:p>
          <w:p w14:paraId="70E5CFAD" w14:textId="2EDF7DF6" w:rsidR="009E6962" w:rsidRPr="003004D4" w:rsidRDefault="009E6962" w:rsidP="009E6962">
            <w:pPr>
              <w:autoSpaceDE w:val="0"/>
              <w:autoSpaceDN w:val="0"/>
              <w:adjustRightInd w:val="0"/>
              <w:spacing w:line="240" w:lineRule="auto"/>
              <w:ind w:left="297" w:firstLine="0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hyperlink r:id="rId5" w:tgtFrame="_blank" w:history="1">
              <w:r w:rsidRPr="009F332D">
                <w:rPr>
                  <w:rStyle w:val="-"/>
                  <w:rFonts w:cs="Calibri"/>
                  <w:sz w:val="20"/>
                  <w:szCs w:val="20"/>
                  <w:lang w:val="en-IN"/>
                </w:rPr>
                <w:t>https://www.bookpi.org/bookstore/product/recent-developments-in-medicine-and-medical-research-vol-13/</w:t>
              </w:r>
            </w:hyperlink>
            <w:bookmarkEnd w:id="0"/>
          </w:p>
        </w:tc>
      </w:tr>
      <w:tr w:rsidR="009E6962" w:rsidRPr="009E6962" w14:paraId="1E347291" w14:textId="77777777">
        <w:tc>
          <w:tcPr>
            <w:tcW w:w="3284" w:type="dxa"/>
          </w:tcPr>
          <w:p w14:paraId="7BA6C6DE" w14:textId="77777777" w:rsidR="009E6962" w:rsidRPr="009F58D7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Selected publications</w:t>
            </w:r>
            <w:r>
              <w:rPr>
                <w:rFonts w:eastAsia="Times New Roman" w:cs="Calibri"/>
                <w:bCs/>
                <w:lang w:eastAsia="el-GR"/>
              </w:rPr>
              <w:t xml:space="preserve"> (</w:t>
            </w:r>
            <w:r>
              <w:rPr>
                <w:rFonts w:eastAsia="Times New Roman" w:cs="Calibri"/>
                <w:bCs/>
                <w:lang w:val="en-US" w:eastAsia="el-GR"/>
              </w:rPr>
              <w:t>up to 10</w:t>
            </w:r>
            <w:r>
              <w:rPr>
                <w:rFonts w:eastAsia="Times New Roman" w:cs="Calibri"/>
                <w:bCs/>
                <w:lang w:eastAsia="el-GR"/>
              </w:rPr>
              <w:t>)</w:t>
            </w:r>
            <w:r w:rsidRPr="00CD4CD5">
              <w:rPr>
                <w:rFonts w:eastAsia="Times New Roman" w:cs="Calibri"/>
                <w:bCs/>
                <w:lang w:val="en-US" w:eastAsia="el-GR"/>
              </w:rPr>
              <w:t>:</w:t>
            </w:r>
          </w:p>
        </w:tc>
        <w:tc>
          <w:tcPr>
            <w:tcW w:w="6747" w:type="dxa"/>
          </w:tcPr>
          <w:p w14:paraId="4EF00B60" w14:textId="77777777" w:rsidR="009E6962" w:rsidRPr="009F332D" w:rsidRDefault="009E6962" w:rsidP="009E696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332D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Michailidis Y. Relation of Jump and Change of Direction Inter-Limb Asymmetries with Fitness in Youth Male Soccer Players. </w:t>
            </w:r>
            <w:proofErr w:type="spellStart"/>
            <w:r w:rsidRPr="009F332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/>
              </w:rPr>
              <w:t>Medicina</w:t>
            </w:r>
            <w:proofErr w:type="spell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. 2023; 59(10):1749. </w:t>
            </w:r>
            <w:r w:rsidRPr="009F332D">
              <w:rPr>
                <w:rFonts w:ascii="Calibri" w:hAnsi="Calibri" w:cs="Calibri"/>
                <w:sz w:val="20"/>
                <w:szCs w:val="20"/>
                <w:lang w:val="en-US"/>
              </w:rPr>
              <w:t>DOI: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10.3390/medicina59101749</w:t>
            </w:r>
          </w:p>
          <w:p w14:paraId="69F146E0" w14:textId="77777777" w:rsidR="009E6962" w:rsidRPr="009F332D" w:rsidRDefault="009E6962" w:rsidP="009E696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332D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Papadopoulos C, Michailidis Y, Metaxas TI, </w:t>
            </w:r>
            <w:proofErr w:type="spellStart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Mandroukas</w:t>
            </w:r>
            <w:proofErr w:type="spell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A, Fotiadou EG, </w:t>
            </w:r>
            <w:proofErr w:type="spellStart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Giagazoglou</w:t>
            </w:r>
            <w:proofErr w:type="spell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P, </w:t>
            </w:r>
            <w:proofErr w:type="spellStart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Christoulas</w:t>
            </w:r>
            <w:proofErr w:type="spell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K, </w:t>
            </w:r>
            <w:proofErr w:type="spellStart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Tsimaras</w:t>
            </w:r>
            <w:proofErr w:type="spell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V. Physiological Profile and Correlations between VO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vertAlign w:val="subscript"/>
                <w:lang w:val="en-US"/>
              </w:rPr>
              <w:t xml:space="preserve">2max 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and Match Distance Running Performance of Soccer Players with Visual Impairment. </w:t>
            </w:r>
            <w:r w:rsidRPr="009F332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/>
              </w:rPr>
              <w:t>Applied Sciences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 2023, 13(</w:t>
            </w:r>
            <w:proofErr w:type="gramStart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19,:</w:t>
            </w:r>
            <w:proofErr w:type="gramEnd"/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10762. </w:t>
            </w:r>
            <w:r w:rsidRPr="009F332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DOI: </w:t>
            </w:r>
            <w:r w:rsidRPr="009F33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10.3390/app131910762 </w:t>
            </w:r>
          </w:p>
          <w:p w14:paraId="6838F9E1" w14:textId="77777777" w:rsidR="009E6962" w:rsidRPr="009F332D" w:rsidRDefault="009E6962" w:rsidP="009E6962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F332D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r w:rsidRPr="009F332D">
              <w:rPr>
                <w:rFonts w:ascii="Calibri" w:hAnsi="Calibri" w:cs="Calibri"/>
                <w:sz w:val="20"/>
                <w:szCs w:val="20"/>
                <w:lang w:val="en-US"/>
              </w:rPr>
              <w:t>Michailidis Y. Influence of beetroot supplementation on oxygen muscle saturation of semi-professional soccer players following a repeated sprint test.</w:t>
            </w:r>
            <w:r w:rsidRPr="009F33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9F332D">
              <w:rPr>
                <w:rFonts w:ascii="Calibri" w:hAnsi="Calibri" w:cs="Calibri"/>
                <w:sz w:val="20"/>
                <w:szCs w:val="20"/>
                <w:lang w:val="en-US"/>
              </w:rPr>
              <w:t>Central European Journal of Sport Sciences and Medicine, 2023, 42(2), 55-63. DOI: 10.18276/cej.2023.2-05</w:t>
            </w:r>
          </w:p>
          <w:p w14:paraId="6CD72C44" w14:textId="77777777" w:rsidR="009E6962" w:rsidRPr="009F332D" w:rsidRDefault="009E6962" w:rsidP="009E6962">
            <w:pPr>
              <w:spacing w:line="240" w:lineRule="auto"/>
              <w:ind w:left="0" w:firstLine="0"/>
              <w:rPr>
                <w:rFonts w:cs="Calibri"/>
                <w:sz w:val="20"/>
                <w:szCs w:val="20"/>
                <w:lang w:val="en-US"/>
              </w:rPr>
            </w:pPr>
            <w:r w:rsidRPr="009F332D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Michailidis Y, Papadopoulos P, </w:t>
            </w:r>
            <w:proofErr w:type="spellStart"/>
            <w:r w:rsidRPr="009F332D">
              <w:rPr>
                <w:rFonts w:cs="Calibri"/>
                <w:sz w:val="20"/>
                <w:szCs w:val="20"/>
                <w:lang w:val="en-US"/>
              </w:rPr>
              <w:t>Mandroukas</w:t>
            </w:r>
            <w:proofErr w:type="spellEnd"/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A, Metaxas I, Metaxas T. </w:t>
            </w:r>
            <w:r w:rsidRPr="009F332D">
              <w:rPr>
                <w:rFonts w:cs="Calibri"/>
                <w:bCs/>
                <w:sz w:val="20"/>
                <w:szCs w:val="20"/>
                <w:lang w:val="en-US"/>
              </w:rPr>
              <w:t xml:space="preserve">The characteristics of </w:t>
            </w:r>
            <w:proofErr w:type="gramStart"/>
            <w:r w:rsidRPr="009F332D">
              <w:rPr>
                <w:rFonts w:cs="Calibri"/>
                <w:bCs/>
                <w:sz w:val="20"/>
                <w:szCs w:val="20"/>
                <w:lang w:val="en-US"/>
              </w:rPr>
              <w:t>counter-attacks</w:t>
            </w:r>
            <w:proofErr w:type="gramEnd"/>
            <w:r w:rsidRPr="009F332D">
              <w:rPr>
                <w:rFonts w:cs="Calibri"/>
                <w:bCs/>
                <w:sz w:val="20"/>
                <w:szCs w:val="20"/>
                <w:lang w:val="en-US"/>
              </w:rPr>
              <w:t xml:space="preserve"> in the Spanish league (La Liga) in 2021-2022.</w:t>
            </w: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9F332D">
              <w:rPr>
                <w:rFonts w:cs="Calibri"/>
                <w:bCs/>
                <w:i/>
                <w:kern w:val="36"/>
                <w:sz w:val="20"/>
                <w:szCs w:val="20"/>
                <w:lang w:val="en-US"/>
              </w:rPr>
              <w:t>Journal of Sports Medicine and Physical Fitness</w:t>
            </w:r>
            <w:r w:rsidRPr="009F332D">
              <w:rPr>
                <w:rFonts w:cs="Calibri"/>
                <w:bCs/>
                <w:iCs/>
                <w:kern w:val="36"/>
                <w:sz w:val="20"/>
                <w:szCs w:val="20"/>
                <w:lang w:val="en-US"/>
              </w:rPr>
              <w:t xml:space="preserve"> (</w:t>
            </w:r>
            <w:r w:rsidRPr="009F332D">
              <w:rPr>
                <w:rFonts w:cs="Calibri"/>
                <w:bCs/>
                <w:iCs/>
                <w:kern w:val="36"/>
                <w:sz w:val="20"/>
                <w:szCs w:val="20"/>
              </w:rPr>
              <w:t>Υπό</w:t>
            </w:r>
            <w:r w:rsidRPr="009F332D">
              <w:rPr>
                <w:rFonts w:cs="Calibri"/>
                <w:bCs/>
                <w:iCs/>
                <w:kern w:val="36"/>
                <w:sz w:val="20"/>
                <w:szCs w:val="20"/>
                <w:lang w:val="en-US"/>
              </w:rPr>
              <w:t xml:space="preserve"> </w:t>
            </w:r>
            <w:r w:rsidRPr="009F332D">
              <w:rPr>
                <w:rFonts w:cs="Calibri"/>
                <w:bCs/>
                <w:iCs/>
                <w:kern w:val="36"/>
                <w:sz w:val="20"/>
                <w:szCs w:val="20"/>
              </w:rPr>
              <w:t>δημοσίευση</w:t>
            </w:r>
            <w:r w:rsidRPr="009F332D">
              <w:rPr>
                <w:rFonts w:cs="Calibri"/>
                <w:bCs/>
                <w:iCs/>
                <w:kern w:val="36"/>
                <w:sz w:val="20"/>
                <w:szCs w:val="20"/>
                <w:lang w:val="en-US"/>
              </w:rPr>
              <w:t xml:space="preserve">) </w:t>
            </w:r>
          </w:p>
          <w:p w14:paraId="15CA0C64" w14:textId="77777777" w:rsidR="009E6962" w:rsidRPr="009F332D" w:rsidRDefault="009E6962" w:rsidP="009E6962">
            <w:pPr>
              <w:pStyle w:val="Authornames"/>
              <w:spacing w:before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F332D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proofErr w:type="spellStart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Papaevangelou</w:t>
            </w:r>
            <w:proofErr w:type="spellEnd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E, Papadopoulou Z, Michailidis Y, </w:t>
            </w:r>
            <w:proofErr w:type="spellStart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Mandroukas</w:t>
            </w:r>
            <w:proofErr w:type="spellEnd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A, Nikolaidis PT, </w:t>
            </w:r>
            <w:proofErr w:type="spellStart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Margaritelis</w:t>
            </w:r>
            <w:proofErr w:type="spellEnd"/>
            <w:r w:rsidRPr="009F332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V.N, Metaxas T. </w:t>
            </w:r>
            <w:r w:rsidRPr="009F332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Changes on cardiorespiratory fitness during a season in elite female soccer, </w:t>
            </w:r>
            <w:proofErr w:type="gramStart"/>
            <w:r w:rsidRPr="009F332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basketball</w:t>
            </w:r>
            <w:proofErr w:type="gramEnd"/>
            <w:r w:rsidRPr="009F332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and handball players</w:t>
            </w:r>
            <w:r w:rsidRPr="009F33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034A0A29" w14:textId="77777777" w:rsidR="009E6962" w:rsidRPr="009F332D" w:rsidRDefault="009E6962" w:rsidP="009E6962">
            <w:pPr>
              <w:spacing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32D">
              <w:rPr>
                <w:rFonts w:cs="Calibri"/>
                <w:sz w:val="20"/>
                <w:szCs w:val="20"/>
                <w:lang w:val="en-US"/>
              </w:rPr>
              <w:t xml:space="preserve">Applied Sciences 2023, 13, 9593. DOI: 10.3390/app13179593 </w:t>
            </w:r>
          </w:p>
          <w:p w14:paraId="76FB3530" w14:textId="4A74725A" w:rsidR="009E6962" w:rsidRPr="003004D4" w:rsidRDefault="009E6962" w:rsidP="009E6962">
            <w:pPr>
              <w:pStyle w:val="-HTML"/>
              <w:spacing w:before="120" w:after="120"/>
              <w:ind w:right="84"/>
              <w:jc w:val="both"/>
              <w:rPr>
                <w:rFonts w:cs="Calibri"/>
                <w:b/>
                <w:bCs/>
                <w:lang w:val="en-US"/>
              </w:rPr>
            </w:pPr>
            <w:r w:rsidRPr="009F332D">
              <w:rPr>
                <w:rFonts w:ascii="Arial" w:hAnsi="Arial" w:cs="Arial"/>
                <w:lang w:val="en-US"/>
              </w:rPr>
              <w:t>►</w:t>
            </w:r>
            <w:r w:rsidRPr="009F332D">
              <w:rPr>
                <w:rFonts w:ascii="Calibri" w:hAnsi="Calibri" w:cs="Calibri"/>
                <w:lang w:val="en-US"/>
              </w:rPr>
              <w:t xml:space="preserve">Michailidis Y, Nenos I, Metaxas I, </w:t>
            </w:r>
            <w:proofErr w:type="spellStart"/>
            <w:r w:rsidRPr="009F332D">
              <w:rPr>
                <w:rFonts w:ascii="Calibri" w:hAnsi="Calibri" w:cs="Calibri"/>
                <w:lang w:val="en-US"/>
              </w:rPr>
              <w:t>Mandroukas</w:t>
            </w:r>
            <w:proofErr w:type="spellEnd"/>
            <w:r w:rsidRPr="009F332D">
              <w:rPr>
                <w:rFonts w:ascii="Calibri" w:hAnsi="Calibri" w:cs="Calibri"/>
                <w:lang w:val="en-US"/>
              </w:rPr>
              <w:t xml:space="preserve"> A, Metaxas T. Correlations of passes and playing formations with technical-tactical elements during the 2022 FIFA World Cup. </w:t>
            </w:r>
            <w:r w:rsidRPr="009F332D">
              <w:rPr>
                <w:rFonts w:ascii="Calibri" w:hAnsi="Calibri" w:cs="Calibri"/>
                <w:kern w:val="36"/>
                <w:lang w:val="en-US"/>
              </w:rPr>
              <w:t>Journal of Sports Medicine and Physical Fitness,</w:t>
            </w:r>
            <w:r w:rsidRPr="009F332D">
              <w:rPr>
                <w:rFonts w:ascii="Calibri" w:hAnsi="Calibri" w:cs="Calibri"/>
                <w:lang w:val="en-US"/>
              </w:rPr>
              <w:t xml:space="preserve"> 2023, 63(…), </w:t>
            </w:r>
            <w:proofErr w:type="gramStart"/>
            <w:r w:rsidRPr="009F332D">
              <w:rPr>
                <w:rFonts w:ascii="Calibri" w:hAnsi="Calibri" w:cs="Calibri"/>
                <w:lang w:val="en-US"/>
              </w:rPr>
              <w:t>…..</w:t>
            </w:r>
            <w:proofErr w:type="gramEnd"/>
            <w:r w:rsidRPr="009F332D">
              <w:rPr>
                <w:rFonts w:ascii="Calibri" w:hAnsi="Calibri" w:cs="Calibri"/>
                <w:lang w:val="en-US"/>
              </w:rPr>
              <w:t xml:space="preserve"> DOI: </w:t>
            </w:r>
            <w:r w:rsidRPr="009F332D">
              <w:rPr>
                <w:rFonts w:ascii="Calibri" w:hAnsi="Calibri" w:cs="Calibri"/>
                <w:color w:val="211D1E"/>
                <w:lang w:val="en-US"/>
              </w:rPr>
              <w:t>10.23736/S0022-4707.23.15125-5</w:t>
            </w:r>
          </w:p>
        </w:tc>
      </w:tr>
      <w:tr w:rsidR="009E6962" w:rsidRPr="008C61C3" w14:paraId="6D301C61" w14:textId="77777777">
        <w:tc>
          <w:tcPr>
            <w:tcW w:w="3284" w:type="dxa"/>
          </w:tcPr>
          <w:p w14:paraId="5D1BEF87" w14:textId="77777777" w:rsidR="009E6962" w:rsidRPr="00CD4CD5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Current research projects:</w:t>
            </w:r>
          </w:p>
        </w:tc>
        <w:tc>
          <w:tcPr>
            <w:tcW w:w="6747" w:type="dxa"/>
          </w:tcPr>
          <w:p w14:paraId="13C0F97E" w14:textId="28E809C0" w:rsidR="009E6962" w:rsidRPr="008C61C3" w:rsidRDefault="009E6962" w:rsidP="009E6962">
            <w:pPr>
              <w:pStyle w:val="CVNormal"/>
              <w:ind w:left="0"/>
              <w:jc w:val="both"/>
              <w:rPr>
                <w:rFonts w:ascii="Calibri" w:hAnsi="Calibri" w:cs="Calibri"/>
                <w:b/>
                <w:bCs/>
                <w:lang w:eastAsia="el-GR"/>
              </w:rPr>
            </w:pPr>
            <w:r w:rsidRPr="009F332D">
              <w:rPr>
                <w:rFonts w:ascii="Calibri" w:hAnsi="Calibri" w:cs="Calibri"/>
                <w:b/>
                <w:bCs/>
                <w:lang w:eastAsia="el-GR"/>
              </w:rPr>
              <w:t>Dialect</w:t>
            </w:r>
            <w:r w:rsidRPr="009F332D">
              <w:rPr>
                <w:rFonts w:ascii="Calibri" w:hAnsi="Calibri" w:cs="Calibri"/>
                <w:b/>
                <w:bCs/>
                <w:lang w:val="el-GR" w:eastAsia="el-GR"/>
              </w:rPr>
              <w:t>3</w:t>
            </w:r>
          </w:p>
        </w:tc>
      </w:tr>
      <w:tr w:rsidR="009E6962" w:rsidRPr="00CD4CD5" w14:paraId="11033FEC" w14:textId="77777777">
        <w:tc>
          <w:tcPr>
            <w:tcW w:w="3284" w:type="dxa"/>
          </w:tcPr>
          <w:p w14:paraId="69BDAB9F" w14:textId="77777777" w:rsidR="009E6962" w:rsidRPr="009F58D7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Reviewer in journals:</w:t>
            </w:r>
          </w:p>
        </w:tc>
        <w:tc>
          <w:tcPr>
            <w:tcW w:w="6747" w:type="dxa"/>
          </w:tcPr>
          <w:p w14:paraId="2C6DF2AA" w14:textId="48E45B38" w:rsidR="009E6962" w:rsidRPr="003004D4" w:rsidRDefault="009E6962" w:rsidP="009E6962">
            <w:pPr>
              <w:spacing w:after="20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9F332D"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  <w:t>Frontiers, Sport Sciences for Health, BioMed Research International, Trends in Sport Science, EUJAPA, Biology</w:t>
            </w:r>
          </w:p>
        </w:tc>
      </w:tr>
      <w:tr w:rsidR="009E6962" w:rsidRPr="00CD4CD5" w14:paraId="0AB5ADE1" w14:textId="77777777">
        <w:tc>
          <w:tcPr>
            <w:tcW w:w="3284" w:type="dxa"/>
          </w:tcPr>
          <w:p w14:paraId="44B8043F" w14:textId="77777777" w:rsidR="009E6962" w:rsidRPr="00CD4CD5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Citations (citations in Scopus):</w:t>
            </w:r>
          </w:p>
        </w:tc>
        <w:tc>
          <w:tcPr>
            <w:tcW w:w="6747" w:type="dxa"/>
          </w:tcPr>
          <w:p w14:paraId="517C8A1B" w14:textId="77777777" w:rsidR="009E6962" w:rsidRPr="009F332D" w:rsidRDefault="009E6962" w:rsidP="009E6962">
            <w:pPr>
              <w:spacing w:after="200" w:line="240" w:lineRule="auto"/>
              <w:ind w:hanging="250"/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</w:pPr>
            <w:r w:rsidRPr="009F332D"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  <w:t>Scopus: 1514</w:t>
            </w:r>
          </w:p>
          <w:p w14:paraId="6287B19D" w14:textId="31CB13F0" w:rsidR="009E6962" w:rsidRPr="003004D4" w:rsidRDefault="009E6962" w:rsidP="009E6962">
            <w:pPr>
              <w:spacing w:after="20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9F332D"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  <w:t>Google scholar: 3103</w:t>
            </w:r>
          </w:p>
        </w:tc>
      </w:tr>
      <w:tr w:rsidR="009E6962" w:rsidRPr="00CD4CD5" w14:paraId="4B30A10D" w14:textId="77777777">
        <w:tc>
          <w:tcPr>
            <w:tcW w:w="3284" w:type="dxa"/>
          </w:tcPr>
          <w:p w14:paraId="76DC3C0B" w14:textId="77777777" w:rsidR="009E6962" w:rsidRDefault="009E6962" w:rsidP="009E6962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h-indexinScopus:</w:t>
            </w:r>
          </w:p>
        </w:tc>
        <w:tc>
          <w:tcPr>
            <w:tcW w:w="6747" w:type="dxa"/>
          </w:tcPr>
          <w:p w14:paraId="79F871BF" w14:textId="6AD8F247" w:rsidR="009E6962" w:rsidRPr="003004D4" w:rsidRDefault="009E6962" w:rsidP="009E6962">
            <w:pPr>
              <w:spacing w:after="20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9F332D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16</w:t>
            </w:r>
          </w:p>
        </w:tc>
      </w:tr>
    </w:tbl>
    <w:p w14:paraId="239F4285" w14:textId="77777777" w:rsidR="00B55C8E" w:rsidRPr="00CD4CD5" w:rsidRDefault="00B55C8E" w:rsidP="00B55C8E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  <w:lang w:val="en-GB"/>
        </w:rPr>
      </w:pPr>
    </w:p>
    <w:p w14:paraId="2FC7B724" w14:textId="77777777" w:rsidR="00F62458" w:rsidRPr="00722517" w:rsidRDefault="00F62458">
      <w:pPr>
        <w:rPr>
          <w:lang w:val="en-US"/>
        </w:rPr>
      </w:pPr>
    </w:p>
    <w:sectPr w:rsidR="00F62458" w:rsidRPr="00722517" w:rsidSect="00B55C8E">
      <w:pgSz w:w="11900" w:h="16840" w:code="9"/>
      <w:pgMar w:top="1134" w:right="1134" w:bottom="1134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9D0"/>
    <w:multiLevelType w:val="hybridMultilevel"/>
    <w:tmpl w:val="33001774"/>
    <w:lvl w:ilvl="0" w:tplc="16CE26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AD3"/>
    <w:multiLevelType w:val="hybridMultilevel"/>
    <w:tmpl w:val="2C541472"/>
    <w:lvl w:ilvl="0" w:tplc="59EE5C74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95C66"/>
    <w:multiLevelType w:val="hybridMultilevel"/>
    <w:tmpl w:val="F71EEB18"/>
    <w:lvl w:ilvl="0" w:tplc="4DDA12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C236332"/>
    <w:multiLevelType w:val="multilevel"/>
    <w:tmpl w:val="146C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4FA0F09"/>
    <w:multiLevelType w:val="hybridMultilevel"/>
    <w:tmpl w:val="192C3582"/>
    <w:lvl w:ilvl="0" w:tplc="59EE5C7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CD1"/>
    <w:multiLevelType w:val="hybridMultilevel"/>
    <w:tmpl w:val="91D06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1B92"/>
    <w:multiLevelType w:val="hybridMultilevel"/>
    <w:tmpl w:val="E4D2FDCA"/>
    <w:lvl w:ilvl="0" w:tplc="59EE5C7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73F6"/>
    <w:multiLevelType w:val="hybridMultilevel"/>
    <w:tmpl w:val="42DAFDCA"/>
    <w:lvl w:ilvl="0" w:tplc="59EE5C7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7" w:hanging="360"/>
      </w:pPr>
    </w:lvl>
    <w:lvl w:ilvl="2" w:tplc="0408001B" w:tentative="1">
      <w:start w:val="1"/>
      <w:numFmt w:val="lowerRoman"/>
      <w:lvlText w:val="%3."/>
      <w:lvlJc w:val="right"/>
      <w:pPr>
        <w:ind w:left="1737" w:hanging="180"/>
      </w:pPr>
    </w:lvl>
    <w:lvl w:ilvl="3" w:tplc="0408000F" w:tentative="1">
      <w:start w:val="1"/>
      <w:numFmt w:val="decimal"/>
      <w:lvlText w:val="%4."/>
      <w:lvlJc w:val="left"/>
      <w:pPr>
        <w:ind w:left="2457" w:hanging="360"/>
      </w:pPr>
    </w:lvl>
    <w:lvl w:ilvl="4" w:tplc="04080019" w:tentative="1">
      <w:start w:val="1"/>
      <w:numFmt w:val="lowerLetter"/>
      <w:lvlText w:val="%5."/>
      <w:lvlJc w:val="left"/>
      <w:pPr>
        <w:ind w:left="3177" w:hanging="360"/>
      </w:pPr>
    </w:lvl>
    <w:lvl w:ilvl="5" w:tplc="0408001B" w:tentative="1">
      <w:start w:val="1"/>
      <w:numFmt w:val="lowerRoman"/>
      <w:lvlText w:val="%6."/>
      <w:lvlJc w:val="right"/>
      <w:pPr>
        <w:ind w:left="3897" w:hanging="180"/>
      </w:pPr>
    </w:lvl>
    <w:lvl w:ilvl="6" w:tplc="0408000F" w:tentative="1">
      <w:start w:val="1"/>
      <w:numFmt w:val="decimal"/>
      <w:lvlText w:val="%7."/>
      <w:lvlJc w:val="left"/>
      <w:pPr>
        <w:ind w:left="4617" w:hanging="360"/>
      </w:pPr>
    </w:lvl>
    <w:lvl w:ilvl="7" w:tplc="04080019" w:tentative="1">
      <w:start w:val="1"/>
      <w:numFmt w:val="lowerLetter"/>
      <w:lvlText w:val="%8."/>
      <w:lvlJc w:val="left"/>
      <w:pPr>
        <w:ind w:left="5337" w:hanging="360"/>
      </w:pPr>
    </w:lvl>
    <w:lvl w:ilvl="8" w:tplc="0408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8" w15:restartNumberingAfterBreak="0">
    <w:nsid w:val="773050A3"/>
    <w:multiLevelType w:val="hybridMultilevel"/>
    <w:tmpl w:val="2DFEB1F6"/>
    <w:lvl w:ilvl="0" w:tplc="EF9818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15408615">
    <w:abstractNumId w:val="2"/>
  </w:num>
  <w:num w:numId="2" w16cid:durableId="667753654">
    <w:abstractNumId w:val="7"/>
  </w:num>
  <w:num w:numId="3" w16cid:durableId="736392077">
    <w:abstractNumId w:val="4"/>
  </w:num>
  <w:num w:numId="4" w16cid:durableId="496652021">
    <w:abstractNumId w:val="0"/>
  </w:num>
  <w:num w:numId="5" w16cid:durableId="1896886532">
    <w:abstractNumId w:val="1"/>
  </w:num>
  <w:num w:numId="6" w16cid:durableId="237713857">
    <w:abstractNumId w:val="6"/>
  </w:num>
  <w:num w:numId="7" w16cid:durableId="411589048">
    <w:abstractNumId w:val="5"/>
  </w:num>
  <w:num w:numId="8" w16cid:durableId="1645282391">
    <w:abstractNumId w:val="8"/>
  </w:num>
  <w:num w:numId="9" w16cid:durableId="206799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8E"/>
    <w:rsid w:val="000544A5"/>
    <w:rsid w:val="000612D4"/>
    <w:rsid w:val="00084B4A"/>
    <w:rsid w:val="000C3C63"/>
    <w:rsid w:val="001C196D"/>
    <w:rsid w:val="003004D4"/>
    <w:rsid w:val="00340524"/>
    <w:rsid w:val="003739C4"/>
    <w:rsid w:val="003B073F"/>
    <w:rsid w:val="004D59C3"/>
    <w:rsid w:val="00522725"/>
    <w:rsid w:val="005A623F"/>
    <w:rsid w:val="005D15BD"/>
    <w:rsid w:val="005E35D3"/>
    <w:rsid w:val="005F2813"/>
    <w:rsid w:val="006B2C5E"/>
    <w:rsid w:val="00722517"/>
    <w:rsid w:val="00756ACB"/>
    <w:rsid w:val="008C61C3"/>
    <w:rsid w:val="00933D56"/>
    <w:rsid w:val="009B02F5"/>
    <w:rsid w:val="009E6962"/>
    <w:rsid w:val="00A3139D"/>
    <w:rsid w:val="00A3179E"/>
    <w:rsid w:val="00B55C8E"/>
    <w:rsid w:val="00B82AC7"/>
    <w:rsid w:val="00B9061A"/>
    <w:rsid w:val="00D0292D"/>
    <w:rsid w:val="00D56ECA"/>
    <w:rsid w:val="00E338ED"/>
    <w:rsid w:val="00E93BC9"/>
    <w:rsid w:val="00F6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B85B"/>
  <w15:docId w15:val="{0BDDA1B6-224A-4BC1-BBE6-F88AB505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8E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3004D4"/>
    <w:pPr>
      <w:keepNext/>
      <w:overflowPunct w:val="0"/>
      <w:autoSpaceDE w:val="0"/>
      <w:autoSpaceDN w:val="0"/>
      <w:adjustRightInd w:val="0"/>
      <w:spacing w:line="360" w:lineRule="auto"/>
      <w:ind w:left="0" w:firstLine="0"/>
      <w:textAlignment w:val="baseline"/>
      <w:outlineLvl w:val="2"/>
    </w:pPr>
    <w:rPr>
      <w:rFonts w:ascii="Arial" w:eastAsia="Times New Roman" w:hAnsi="Arial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3139D"/>
    <w:rPr>
      <w:color w:val="0563C1"/>
      <w:u w:val="single"/>
    </w:rPr>
  </w:style>
  <w:style w:type="paragraph" w:customStyle="1" w:styleId="CVNormal">
    <w:name w:val="CV Normal"/>
    <w:basedOn w:val="a"/>
    <w:rsid w:val="003004D4"/>
    <w:pPr>
      <w:suppressAutoHyphens/>
      <w:spacing w:line="240" w:lineRule="auto"/>
      <w:ind w:left="113" w:right="113" w:firstLine="0"/>
      <w:jc w:val="left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3004D4"/>
    <w:rPr>
      <w:rFonts w:ascii="Arial" w:eastAsia="Times New Roman" w:hAnsi="Arial"/>
      <w:b/>
      <w:sz w:val="22"/>
      <w:u w:val="single"/>
    </w:rPr>
  </w:style>
  <w:style w:type="character" w:customStyle="1" w:styleId="apple-converted-space">
    <w:name w:val="apple-converted-space"/>
    <w:basedOn w:val="a0"/>
    <w:rsid w:val="003004D4"/>
  </w:style>
  <w:style w:type="character" w:customStyle="1" w:styleId="scdddoi">
    <w:name w:val="s_c_dddoi"/>
    <w:basedOn w:val="a0"/>
    <w:rsid w:val="00E338ED"/>
  </w:style>
  <w:style w:type="paragraph" w:styleId="-HTML">
    <w:name w:val="HTML Preformatted"/>
    <w:basedOn w:val="a"/>
    <w:link w:val="-HTMLChar"/>
    <w:uiPriority w:val="99"/>
    <w:unhideWhenUsed/>
    <w:rsid w:val="00E33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338ED"/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E6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E696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uthornames">
    <w:name w:val="Author names"/>
    <w:basedOn w:val="a"/>
    <w:next w:val="a"/>
    <w:qFormat/>
    <w:rsid w:val="009E6962"/>
    <w:pPr>
      <w:spacing w:before="240" w:line="360" w:lineRule="auto"/>
      <w:ind w:left="0" w:firstLine="0"/>
      <w:jc w:val="left"/>
    </w:pPr>
    <w:rPr>
      <w:rFonts w:ascii="Times New Roman" w:eastAsia="Times New Roman" w:hAnsi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pi.org/bookstore/product/recent-developments-in-medicine-and-medical-research-vol-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ΓΙΑΝΝΗΣ</cp:lastModifiedBy>
  <cp:revision>7</cp:revision>
  <dcterms:created xsi:type="dcterms:W3CDTF">2019-10-04T06:21:00Z</dcterms:created>
  <dcterms:modified xsi:type="dcterms:W3CDTF">2023-10-20T12:17:00Z</dcterms:modified>
</cp:coreProperties>
</file>